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C1DA" w14:textId="77777777" w:rsidR="00444E04" w:rsidRPr="00381DDD" w:rsidRDefault="00000000" w:rsidP="00CC7123">
      <w:pPr>
        <w:spacing w:after="360" w:line="259" w:lineRule="auto"/>
        <w:ind w:left="91" w:firstLine="0"/>
        <w:jc w:val="center"/>
        <w:rPr>
          <w:rFonts w:ascii="Microsoft Sans Serif" w:hAnsi="Microsoft Sans Serif" w:cs="Microsoft Sans Serif"/>
        </w:rPr>
      </w:pPr>
      <w:r w:rsidRPr="00381DDD">
        <w:rPr>
          <w:rFonts w:ascii="Microsoft Sans Serif" w:hAnsi="Microsoft Sans Serif" w:cs="Microsoft Sans Serif"/>
        </w:rPr>
        <w:t>CANFORD CLIFFS LAND SOCIETY LIMITED</w:t>
      </w:r>
    </w:p>
    <w:p w14:paraId="6FA17E11" w14:textId="77777777" w:rsidR="00444E04" w:rsidRPr="000442E1" w:rsidRDefault="00000000" w:rsidP="00CC7123">
      <w:pPr>
        <w:pStyle w:val="Heading1"/>
        <w:spacing w:after="360"/>
        <w:rPr>
          <w:rFonts w:ascii="Microsoft Sans Serif" w:hAnsi="Microsoft Sans Serif" w:cs="Microsoft Sans Serif"/>
          <w:sz w:val="36"/>
          <w:szCs w:val="36"/>
        </w:rPr>
      </w:pPr>
      <w:r w:rsidRPr="000442E1">
        <w:rPr>
          <w:rFonts w:ascii="Microsoft Sans Serif" w:hAnsi="Microsoft Sans Serif" w:cs="Microsoft Sans Serif"/>
          <w:sz w:val="36"/>
          <w:szCs w:val="36"/>
        </w:rPr>
        <w:t>REPORT of the COMMITTEE APRIL 2026</w:t>
      </w:r>
    </w:p>
    <w:p w14:paraId="216E4305" w14:textId="110BD711" w:rsidR="00444E04" w:rsidRPr="00FE5FE2" w:rsidRDefault="00000000" w:rsidP="00C43ABB">
      <w:pPr>
        <w:spacing w:after="240" w:line="240" w:lineRule="auto"/>
        <w:ind w:left="34" w:hanging="11"/>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 xml:space="preserve">Your </w:t>
      </w:r>
      <w:proofErr w:type="gramStart"/>
      <w:r w:rsidRPr="00FE5FE2">
        <w:rPr>
          <w:rFonts w:ascii="Microsoft Sans Serif" w:hAnsi="Microsoft Sans Serif" w:cs="Microsoft Sans Serif"/>
          <w:sz w:val="22"/>
          <w:szCs w:val="22"/>
        </w:rPr>
        <w:t>Committee</w:t>
      </w:r>
      <w:proofErr w:type="gramEnd"/>
      <w:r w:rsidRPr="00FE5FE2">
        <w:rPr>
          <w:rFonts w:ascii="Microsoft Sans Serif" w:hAnsi="Microsoft Sans Serif" w:cs="Microsoft Sans Serif"/>
          <w:sz w:val="22"/>
          <w:szCs w:val="22"/>
        </w:rPr>
        <w:t xml:space="preserve"> has continued to keep itself busy during the year dealing with various matters arising within the Estate:</w:t>
      </w:r>
    </w:p>
    <w:p w14:paraId="1E0DDF93" w14:textId="48D01605"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Our Centenary Celebration event in the Pirate Park on 31 August 2025 was a resounding success.</w:t>
      </w:r>
      <w:r w:rsidR="00C43ABB">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 Despite </w:t>
      </w:r>
      <w:proofErr w:type="gramStart"/>
      <w:r w:rsidRPr="00FE5FE2">
        <w:rPr>
          <w:rFonts w:ascii="Microsoft Sans Serif" w:hAnsi="Microsoft Sans Serif" w:cs="Microsoft Sans Serif"/>
          <w:sz w:val="22"/>
          <w:szCs w:val="22"/>
        </w:rPr>
        <w:t>a number of</w:t>
      </w:r>
      <w:proofErr w:type="gramEnd"/>
      <w:r w:rsidRPr="00FE5FE2">
        <w:rPr>
          <w:rFonts w:ascii="Microsoft Sans Serif" w:hAnsi="Microsoft Sans Serif" w:cs="Microsoft Sans Serif"/>
          <w:sz w:val="22"/>
          <w:szCs w:val="22"/>
        </w:rPr>
        <w:t xml:space="preserve"> restrictions imposed as the result of variable weather on the day, everyone had a good </w:t>
      </w:r>
      <w:proofErr w:type="gramStart"/>
      <w:r w:rsidRPr="00FE5FE2">
        <w:rPr>
          <w:rFonts w:ascii="Microsoft Sans Serif" w:hAnsi="Microsoft Sans Serif" w:cs="Microsoft Sans Serif"/>
          <w:sz w:val="22"/>
          <w:szCs w:val="22"/>
        </w:rPr>
        <w:t>time</w:t>
      </w:r>
      <w:proofErr w:type="gramEnd"/>
      <w:r w:rsidRPr="00FE5FE2">
        <w:rPr>
          <w:rFonts w:ascii="Microsoft Sans Serif" w:hAnsi="Microsoft Sans Serif" w:cs="Microsoft Sans Serif"/>
          <w:sz w:val="22"/>
          <w:szCs w:val="22"/>
        </w:rPr>
        <w:t xml:space="preserve"> and we were especially grateful for the support and presence of </w:t>
      </w:r>
      <w:proofErr w:type="gramStart"/>
      <w:r w:rsidRPr="00FE5FE2">
        <w:rPr>
          <w:rFonts w:ascii="Microsoft Sans Serif" w:hAnsi="Microsoft Sans Serif" w:cs="Microsoft Sans Serif"/>
          <w:sz w:val="22"/>
          <w:szCs w:val="22"/>
        </w:rPr>
        <w:t>a large number of</w:t>
      </w:r>
      <w:proofErr w:type="gramEnd"/>
      <w:r w:rsidRPr="00FE5FE2">
        <w:rPr>
          <w:rFonts w:ascii="Microsoft Sans Serif" w:hAnsi="Microsoft Sans Serif" w:cs="Microsoft Sans Serif"/>
          <w:sz w:val="22"/>
          <w:szCs w:val="22"/>
        </w:rPr>
        <w:t xml:space="preserve"> local businesses.</w:t>
      </w:r>
    </w:p>
    <w:p w14:paraId="1546CC31" w14:textId="0E46612C"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 xml:space="preserve">During the winter months, in conjunction with BCP Council we have been progressing plans to upgrade the facilities in the </w:t>
      </w:r>
      <w:proofErr w:type="gramStart"/>
      <w:r w:rsidRPr="00FE5FE2">
        <w:rPr>
          <w:rFonts w:ascii="Microsoft Sans Serif" w:hAnsi="Microsoft Sans Serif" w:cs="Microsoft Sans Serif"/>
          <w:sz w:val="22"/>
          <w:szCs w:val="22"/>
        </w:rPr>
        <w:t>Park</w:t>
      </w:r>
      <w:proofErr w:type="gramEnd"/>
      <w:r w:rsidRPr="00FE5FE2">
        <w:rPr>
          <w:rFonts w:ascii="Microsoft Sans Serif" w:hAnsi="Microsoft Sans Serif" w:cs="Microsoft Sans Serif"/>
          <w:sz w:val="22"/>
          <w:szCs w:val="22"/>
        </w:rPr>
        <w:t>.</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 Our proposals have been published on our website—www.landsociety.co.uk—and are on display on the new Notice Board in the Park. </w:t>
      </w:r>
      <w:r w:rsidR="00090A75">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It is hoped that the new facilities will be available for general use in the early summer and we are planning a formal opening ceremony in </w:t>
      </w:r>
      <w:r w:rsidR="0036480C">
        <w:rPr>
          <w:rFonts w:ascii="Microsoft Sans Serif" w:hAnsi="Microsoft Sans Serif" w:cs="Microsoft Sans Serif"/>
          <w:sz w:val="22"/>
          <w:szCs w:val="22"/>
        </w:rPr>
        <w:t>June of this year</w:t>
      </w:r>
      <w:r w:rsidRPr="00FE5FE2">
        <w:rPr>
          <w:rFonts w:ascii="Microsoft Sans Serif" w:hAnsi="Microsoft Sans Serif" w:cs="Microsoft Sans Serif"/>
          <w:sz w:val="22"/>
          <w:szCs w:val="22"/>
        </w:rPr>
        <w:t>.</w:t>
      </w:r>
    </w:p>
    <w:p w14:paraId="581439B5" w14:textId="4A20AD26"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 xml:space="preserve">Turning to more formal matters, the planning application for 7A Spencer Road (to replace a house with 7 luxury flats) was rejected by HM Planning Inspector for a second time in February 2026. </w:t>
      </w:r>
      <w:r w:rsidR="00F5322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This followed a detailed and comprehensive rejection by BCP Council in September 2025. </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It is to be hoped that this application—and the wider principle it involved (of developing flats in an area otherwise dominated by detached houses)—has now finally been laid to rest. </w:t>
      </w:r>
      <w:r w:rsidR="00F5322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We are grateful for the support of </w:t>
      </w:r>
      <w:proofErr w:type="gramStart"/>
      <w:r w:rsidRPr="00FE5FE2">
        <w:rPr>
          <w:rFonts w:ascii="Microsoft Sans Serif" w:hAnsi="Microsoft Sans Serif" w:cs="Microsoft Sans Serif"/>
          <w:sz w:val="22"/>
          <w:szCs w:val="22"/>
        </w:rPr>
        <w:t>loca</w:t>
      </w:r>
      <w:r w:rsidR="0036480C">
        <w:rPr>
          <w:rFonts w:ascii="Microsoft Sans Serif" w:hAnsi="Microsoft Sans Serif" w:cs="Microsoft Sans Serif"/>
          <w:sz w:val="22"/>
          <w:szCs w:val="22"/>
        </w:rPr>
        <w:t>l</w:t>
      </w:r>
      <w:r w:rsidRPr="00FE5FE2">
        <w:rPr>
          <w:rFonts w:ascii="Microsoft Sans Serif" w:hAnsi="Microsoft Sans Serif" w:cs="Microsoft Sans Serif"/>
          <w:sz w:val="22"/>
          <w:szCs w:val="22"/>
        </w:rPr>
        <w:t xml:space="preserve"> residents</w:t>
      </w:r>
      <w:proofErr w:type="gramEnd"/>
      <w:r w:rsidRPr="00FE5FE2">
        <w:rPr>
          <w:rFonts w:ascii="Microsoft Sans Serif" w:hAnsi="Microsoft Sans Serif" w:cs="Microsoft Sans Serif"/>
          <w:sz w:val="22"/>
          <w:szCs w:val="22"/>
        </w:rPr>
        <w:t xml:space="preserve"> and BPCCRA throughout this long-running campaign.</w:t>
      </w:r>
    </w:p>
    <w:p w14:paraId="1AF6C0A7" w14:textId="50859F2A"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The provision of Christmas Lights, along with the switch-on Party, has become an established feature of Village life.</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 However, our ongoing attempts over several years to fill the 'gap' between Maxwell Road and Ravine Road have been unsuccessful owing, we are told, to the unsuitability of at least some the building</w:t>
      </w:r>
      <w:r w:rsidR="00C43ABB">
        <w:rPr>
          <w:rFonts w:ascii="Microsoft Sans Serif" w:hAnsi="Microsoft Sans Serif" w:cs="Microsoft Sans Serif"/>
          <w:sz w:val="22"/>
          <w:szCs w:val="22"/>
        </w:rPr>
        <w:t>s</w:t>
      </w:r>
      <w:r w:rsidRPr="00FE5FE2">
        <w:rPr>
          <w:rFonts w:ascii="Microsoft Sans Serif" w:hAnsi="Microsoft Sans Serif" w:cs="Microsoft Sans Serif"/>
          <w:sz w:val="22"/>
          <w:szCs w:val="22"/>
        </w:rPr>
        <w:t xml:space="preserve"> to the south of Haven Road to sustain the necessary support cables.</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 Nevertheless, we will continue to explore other options. </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Despite the generous support of members of the public and local businesses, the net cost to the Society increases remorselessly each year; however, we aim to continue to support this event for the foreseeable future.</w:t>
      </w:r>
    </w:p>
    <w:p w14:paraId="07498FBA" w14:textId="59A4257B" w:rsidR="00444E04" w:rsidRPr="00FE5FE2" w:rsidRDefault="00FE5FE2"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We are pleased to report that HMRC have told us they consider our treatment of covenant waiver fees for Capital Gains Tax purposes to be a ‘reasonable and balanced approach’.</w:t>
      </w:r>
    </w:p>
    <w:p w14:paraId="2C1B89DE" w14:textId="54176110"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We continue to review all planning applications relating to properties on the Estate and we object where we feel this is appropriate.</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 We also deal with various challenges to our proprietary interests in the Estate as they arise.</w:t>
      </w:r>
    </w:p>
    <w:p w14:paraId="3784E570" w14:textId="77777777"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 xml:space="preserve">We have undertaken a certain amount of routine maintenance of the trees and vegetation in </w:t>
      </w:r>
      <w:proofErr w:type="spellStart"/>
      <w:r w:rsidRPr="00FE5FE2">
        <w:rPr>
          <w:rFonts w:ascii="Microsoft Sans Serif" w:hAnsi="Microsoft Sans Serif" w:cs="Microsoft Sans Serif"/>
          <w:sz w:val="22"/>
          <w:szCs w:val="22"/>
        </w:rPr>
        <w:t>Bessborough</w:t>
      </w:r>
      <w:proofErr w:type="spellEnd"/>
      <w:r w:rsidRPr="00FE5FE2">
        <w:rPr>
          <w:rFonts w:ascii="Microsoft Sans Serif" w:hAnsi="Microsoft Sans Serif" w:cs="Microsoft Sans Serif"/>
          <w:sz w:val="22"/>
          <w:szCs w:val="22"/>
        </w:rPr>
        <w:t xml:space="preserve"> Road.</w:t>
      </w:r>
    </w:p>
    <w:p w14:paraId="0062C0B9" w14:textId="77777777"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We have continued to provide flowers to the planters in the Village all year round as well as attaching replica poppies to the lamp posts to mark Remembrance Day.</w:t>
      </w:r>
    </w:p>
    <w:p w14:paraId="6788342C" w14:textId="25C87827"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The fine new Notice Board in the Pirate Park was installed by BCP Council just before Christmas and has been much admired.</w:t>
      </w:r>
      <w:r w:rsidR="0036480C">
        <w:rPr>
          <w:rFonts w:ascii="Microsoft Sans Serif" w:hAnsi="Microsoft Sans Serif" w:cs="Microsoft Sans Serif"/>
          <w:sz w:val="22"/>
          <w:szCs w:val="22"/>
        </w:rPr>
        <w:t xml:space="preserve"> </w:t>
      </w:r>
      <w:r w:rsidRPr="00FE5FE2">
        <w:rPr>
          <w:rFonts w:ascii="Microsoft Sans Serif" w:hAnsi="Microsoft Sans Serif" w:cs="Microsoft Sans Serif"/>
          <w:sz w:val="22"/>
          <w:szCs w:val="22"/>
        </w:rPr>
        <w:t xml:space="preserve"> We are finalising arrangements to replace the Notice Board which was previously sited outside the Old Post Office </w:t>
      </w:r>
      <w:r w:rsidR="0036480C">
        <w:rPr>
          <w:rFonts w:ascii="Microsoft Sans Serif" w:hAnsi="Microsoft Sans Serif" w:cs="Microsoft Sans Serif"/>
          <w:sz w:val="22"/>
          <w:szCs w:val="22"/>
        </w:rPr>
        <w:t>i</w:t>
      </w:r>
      <w:r w:rsidRPr="00FE5FE2">
        <w:rPr>
          <w:rFonts w:ascii="Microsoft Sans Serif" w:hAnsi="Microsoft Sans Serif" w:cs="Microsoft Sans Serif"/>
          <w:sz w:val="22"/>
          <w:szCs w:val="22"/>
        </w:rPr>
        <w:t>n Haven Road.</w:t>
      </w:r>
    </w:p>
    <w:p w14:paraId="6F467A50" w14:textId="77777777" w:rsidR="00444E04" w:rsidRPr="00FE5FE2" w:rsidRDefault="00000000" w:rsidP="00C43ABB">
      <w:pPr>
        <w:numPr>
          <w:ilvl w:val="0"/>
          <w:numId w:val="1"/>
        </w:numPr>
        <w:spacing w:after="240" w:line="240" w:lineRule="auto"/>
        <w:ind w:left="380" w:right="45" w:hanging="357"/>
        <w:jc w:val="left"/>
        <w:rPr>
          <w:rFonts w:ascii="Microsoft Sans Serif" w:hAnsi="Microsoft Sans Serif" w:cs="Microsoft Sans Serif"/>
          <w:sz w:val="22"/>
          <w:szCs w:val="22"/>
        </w:rPr>
      </w:pPr>
      <w:r w:rsidRPr="00FE5FE2">
        <w:rPr>
          <w:rFonts w:ascii="Microsoft Sans Serif" w:hAnsi="Microsoft Sans Serif" w:cs="Microsoft Sans Serif"/>
          <w:sz w:val="22"/>
          <w:szCs w:val="22"/>
        </w:rPr>
        <w:t>Finally, we would like once again to record our grateful thanks to our two Ward Councillors, John Challinor and Gavin Wright, for their very positive and welcome support for our activities throughout the year.</w:t>
      </w:r>
    </w:p>
    <w:p w14:paraId="7DCF40BA" w14:textId="3B32FD07" w:rsidR="00444E04" w:rsidRPr="00FE5FE2" w:rsidRDefault="00000000">
      <w:pPr>
        <w:spacing w:after="0" w:line="259" w:lineRule="auto"/>
        <w:ind w:left="0" w:right="34" w:firstLine="0"/>
        <w:jc w:val="right"/>
        <w:rPr>
          <w:rFonts w:ascii="Microsoft Sans Serif" w:hAnsi="Microsoft Sans Serif" w:cs="Microsoft Sans Serif"/>
          <w:i/>
          <w:iCs/>
          <w:sz w:val="22"/>
          <w:szCs w:val="22"/>
        </w:rPr>
      </w:pPr>
      <w:r w:rsidRPr="00FE5FE2">
        <w:rPr>
          <w:rFonts w:ascii="Microsoft Sans Serif" w:hAnsi="Microsoft Sans Serif" w:cs="Microsoft Sans Serif"/>
          <w:i/>
          <w:iCs/>
          <w:sz w:val="22"/>
          <w:szCs w:val="22"/>
        </w:rPr>
        <w:t>April 2026</w:t>
      </w:r>
    </w:p>
    <w:sectPr w:rsidR="00444E04" w:rsidRPr="00FE5FE2" w:rsidSect="00CC7123">
      <w:pgSz w:w="11894" w:h="16834"/>
      <w:pgMar w:top="1134" w:right="1469" w:bottom="851" w:left="14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861" o:spid="_x0000_i1025" style="width:6pt;height:5.25pt" coordsize="" o:spt="100" o:bullet="t" adj="0,,0" path="" stroked="f">
        <v:stroke joinstyle="miter"/>
        <v:imagedata r:id="rId1" o:title="image1"/>
        <v:formulas/>
        <v:path o:connecttype="segments"/>
      </v:shape>
    </w:pict>
  </w:numPicBullet>
  <w:abstractNum w:abstractNumId="0" w15:restartNumberingAfterBreak="0">
    <w:nsid w:val="3C4B4F93"/>
    <w:multiLevelType w:val="hybridMultilevel"/>
    <w:tmpl w:val="21B690D6"/>
    <w:lvl w:ilvl="0" w:tplc="0A98A6CE">
      <w:start w:val="1"/>
      <w:numFmt w:val="bullet"/>
      <w:lvlText w:val="•"/>
      <w:lvlPicBulletId w:val="0"/>
      <w:lvlJc w:val="left"/>
      <w:pPr>
        <w:ind w:left="3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5AE450">
      <w:start w:val="1"/>
      <w:numFmt w:val="bullet"/>
      <w:lvlText w:val="o"/>
      <w:lvlJc w:val="left"/>
      <w:pPr>
        <w:ind w:left="1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18A94C8">
      <w:start w:val="1"/>
      <w:numFmt w:val="bullet"/>
      <w:lvlText w:val="▪"/>
      <w:lvlJc w:val="left"/>
      <w:pPr>
        <w:ind w:left="1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480430">
      <w:start w:val="1"/>
      <w:numFmt w:val="bullet"/>
      <w:lvlText w:val="•"/>
      <w:lvlJc w:val="left"/>
      <w:pPr>
        <w:ind w:left="2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CA11A8">
      <w:start w:val="1"/>
      <w:numFmt w:val="bullet"/>
      <w:lvlText w:val="o"/>
      <w:lvlJc w:val="left"/>
      <w:pPr>
        <w:ind w:left="3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EF04466">
      <w:start w:val="1"/>
      <w:numFmt w:val="bullet"/>
      <w:lvlText w:val="▪"/>
      <w:lvlJc w:val="left"/>
      <w:pPr>
        <w:ind w:left="40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22B1DA">
      <w:start w:val="1"/>
      <w:numFmt w:val="bullet"/>
      <w:lvlText w:val="•"/>
      <w:lvlJc w:val="left"/>
      <w:pPr>
        <w:ind w:left="4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C3EFB82">
      <w:start w:val="1"/>
      <w:numFmt w:val="bullet"/>
      <w:lvlText w:val="o"/>
      <w:lvlJc w:val="left"/>
      <w:pPr>
        <w:ind w:left="54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72B866">
      <w:start w:val="1"/>
      <w:numFmt w:val="bullet"/>
      <w:lvlText w:val="▪"/>
      <w:lvlJc w:val="left"/>
      <w:pPr>
        <w:ind w:left="61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92773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04"/>
    <w:rsid w:val="0002664E"/>
    <w:rsid w:val="000442E1"/>
    <w:rsid w:val="00090A75"/>
    <w:rsid w:val="0036480C"/>
    <w:rsid w:val="00381DDD"/>
    <w:rsid w:val="00444E04"/>
    <w:rsid w:val="00542A17"/>
    <w:rsid w:val="00586E60"/>
    <w:rsid w:val="005C0386"/>
    <w:rsid w:val="006F6BDF"/>
    <w:rsid w:val="00836C21"/>
    <w:rsid w:val="00912E31"/>
    <w:rsid w:val="00C43ABB"/>
    <w:rsid w:val="00CC7123"/>
    <w:rsid w:val="00E914D3"/>
    <w:rsid w:val="00F5322C"/>
    <w:rsid w:val="00FE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E5BA"/>
  <w15:docId w15:val="{71124DE0-A4E5-46E5-A657-DFD667E4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9" w:line="216" w:lineRule="auto"/>
      <w:ind w:left="356" w:hanging="356"/>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7" w:line="259" w:lineRule="auto"/>
      <w:ind w:left="91"/>
      <w:jc w:val="center"/>
      <w:outlineLvl w:val="0"/>
    </w:pPr>
    <w:rPr>
      <w:rFonts w:ascii="Calibri" w:eastAsia="Calibri" w:hAnsi="Calibri" w:cs="Calibri"/>
      <w:color w:val="00000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1490</TotalTime>
  <Pages>1</Pages>
  <Words>553</Words>
  <Characters>2740</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Wessex Medical Research</dc:creator>
  <cp:keywords/>
  <cp:lastModifiedBy>Peter Dawes</cp:lastModifiedBy>
  <cp:revision>12</cp:revision>
  <cp:lastPrinted>2026-04-09T13:00:00Z</cp:lastPrinted>
  <dcterms:created xsi:type="dcterms:W3CDTF">2026-03-25T09:11:00Z</dcterms:created>
  <dcterms:modified xsi:type="dcterms:W3CDTF">2026-04-10T08:58:00Z</dcterms:modified>
</cp:coreProperties>
</file>